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03" w:rsidRDefault="00641D03" w:rsidP="009E1E7B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41D03" w:rsidRPr="00641D03" w:rsidRDefault="00641D03" w:rsidP="009E1E7B">
      <w:pPr>
        <w:ind w:left="180" w:right="0"/>
        <w:jc w:val="center"/>
        <w:rPr>
          <w:rFonts w:cs="Arial"/>
          <w:b/>
          <w:bCs/>
          <w:color w:val="000000" w:themeColor="text1"/>
          <w:sz w:val="36"/>
          <w:szCs w:val="36"/>
        </w:rPr>
      </w:pPr>
      <w:r>
        <w:rPr>
          <w:rFonts w:cs="Arial"/>
          <w:b/>
          <w:bCs/>
          <w:color w:val="000000" w:themeColor="text1"/>
          <w:sz w:val="36"/>
          <w:szCs w:val="36"/>
        </w:rPr>
        <w:t>G E O R G I A</w:t>
      </w:r>
    </w:p>
    <w:p w:rsidR="00641D03" w:rsidRDefault="00641D03" w:rsidP="009E1E7B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41D03" w:rsidRDefault="00641D03" w:rsidP="00641D03">
      <w:pPr>
        <w:pStyle w:val="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The 27</w:t>
      </w:r>
      <w:r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Session of the UPR Working Group</w:t>
      </w:r>
    </w:p>
    <w:p w:rsidR="00641D03" w:rsidRDefault="00641D03" w:rsidP="00641D03">
      <w:pPr>
        <w:pStyle w:val="Body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UPR of South Africa</w:t>
      </w:r>
    </w:p>
    <w:p w:rsidR="00641D03" w:rsidRDefault="00641D03" w:rsidP="00641D03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:rsidR="00641D03" w:rsidRDefault="00641D03" w:rsidP="00641D03">
      <w:pPr>
        <w:pStyle w:val="Body"/>
        <w:jc w:val="center"/>
        <w:rPr>
          <w:b/>
          <w:bCs/>
          <w:sz w:val="20"/>
          <w:szCs w:val="20"/>
        </w:rPr>
      </w:pPr>
    </w:p>
    <w:p w:rsidR="00641D03" w:rsidRDefault="00641D03" w:rsidP="00641D03">
      <w:pPr>
        <w:pStyle w:val="Body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t>Geneva, 10 May 2017</w:t>
      </w:r>
    </w:p>
    <w:p w:rsidR="00641D03" w:rsidRDefault="00641D03" w:rsidP="009E1E7B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3E298F" w:rsidRPr="009E1E7B" w:rsidRDefault="003E298F" w:rsidP="009E1E7B">
      <w:pPr>
        <w:ind w:left="180" w:right="0"/>
        <w:jc w:val="right"/>
        <w:rPr>
          <w:rFonts w:cs="Arial"/>
          <w:bCs/>
          <w:color w:val="000000" w:themeColor="text1"/>
          <w:szCs w:val="24"/>
        </w:rPr>
      </w:pPr>
    </w:p>
    <w:p w:rsidR="00FD1929" w:rsidRPr="009E1E7B" w:rsidRDefault="00866B4A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9E1E7B">
        <w:rPr>
          <w:color w:val="000000" w:themeColor="text1"/>
          <w:szCs w:val="24"/>
        </w:rPr>
        <w:t>Georgia</w:t>
      </w:r>
      <w:r w:rsidR="00FD1929" w:rsidRPr="009E1E7B">
        <w:rPr>
          <w:color w:val="000000" w:themeColor="text1"/>
          <w:szCs w:val="24"/>
        </w:rPr>
        <w:t xml:space="preserve"> welcome</w:t>
      </w:r>
      <w:r w:rsidRPr="009E1E7B">
        <w:rPr>
          <w:color w:val="000000" w:themeColor="text1"/>
          <w:szCs w:val="24"/>
        </w:rPr>
        <w:t>s</w:t>
      </w:r>
      <w:r w:rsidR="00FD1929" w:rsidRPr="009E1E7B">
        <w:rPr>
          <w:color w:val="000000" w:themeColor="text1"/>
          <w:szCs w:val="24"/>
        </w:rPr>
        <w:t xml:space="preserve"> the Delegation of </w:t>
      </w:r>
      <w:r w:rsidR="00A67B53">
        <w:rPr>
          <w:color w:val="000000" w:themeColor="text1"/>
          <w:szCs w:val="24"/>
        </w:rPr>
        <w:t>South Africa</w:t>
      </w:r>
      <w:r w:rsidR="00FD1929" w:rsidRPr="009E1E7B">
        <w:rPr>
          <w:color w:val="000000" w:themeColor="text1"/>
          <w:szCs w:val="24"/>
        </w:rPr>
        <w:t xml:space="preserve"> and thank</w:t>
      </w:r>
      <w:r w:rsidRPr="009E1E7B">
        <w:rPr>
          <w:color w:val="000000" w:themeColor="text1"/>
          <w:szCs w:val="24"/>
        </w:rPr>
        <w:t xml:space="preserve">s </w:t>
      </w:r>
      <w:r w:rsidR="007C523A">
        <w:rPr>
          <w:color w:val="000000" w:themeColor="text1"/>
          <w:szCs w:val="24"/>
        </w:rPr>
        <w:t xml:space="preserve">the Head of the Delegation </w:t>
      </w:r>
      <w:r w:rsidR="00A51ACD" w:rsidRPr="009E1E7B">
        <w:rPr>
          <w:color w:val="000000" w:themeColor="text1"/>
          <w:szCs w:val="24"/>
        </w:rPr>
        <w:t xml:space="preserve">for </w:t>
      </w:r>
      <w:r w:rsidR="00A67B53">
        <w:rPr>
          <w:color w:val="000000" w:themeColor="text1"/>
          <w:szCs w:val="24"/>
        </w:rPr>
        <w:t xml:space="preserve">the presentation of the </w:t>
      </w:r>
      <w:r w:rsidR="00641D03">
        <w:rPr>
          <w:color w:val="000000" w:themeColor="text1"/>
          <w:szCs w:val="24"/>
        </w:rPr>
        <w:t>national r</w:t>
      </w:r>
      <w:r w:rsidR="00A67B53">
        <w:rPr>
          <w:color w:val="000000" w:themeColor="text1"/>
          <w:szCs w:val="24"/>
        </w:rPr>
        <w:t>eport</w:t>
      </w:r>
      <w:r w:rsidR="000F3AF9" w:rsidRPr="009E1E7B">
        <w:rPr>
          <w:color w:val="000000" w:themeColor="text1"/>
          <w:szCs w:val="24"/>
        </w:rPr>
        <w:t>.</w:t>
      </w:r>
    </w:p>
    <w:p w:rsidR="00FD1929" w:rsidRPr="009E1E7B" w:rsidRDefault="00FD1929" w:rsidP="00090565">
      <w:pPr>
        <w:spacing w:line="276" w:lineRule="auto"/>
        <w:ind w:right="0"/>
        <w:rPr>
          <w:color w:val="000000" w:themeColor="text1"/>
          <w:szCs w:val="24"/>
        </w:rPr>
      </w:pPr>
    </w:p>
    <w:p w:rsidR="00A67B53" w:rsidRDefault="00641D03" w:rsidP="00090565">
      <w:pPr>
        <w:spacing w:line="276" w:lineRule="auto"/>
        <w:ind w:left="180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We welcome</w:t>
      </w:r>
      <w:r w:rsidR="00A67B53">
        <w:rPr>
          <w:color w:val="000000" w:themeColor="text1"/>
          <w:szCs w:val="24"/>
        </w:rPr>
        <w:t xml:space="preserve"> Government’s efforts to eliminat</w:t>
      </w:r>
      <w:r>
        <w:rPr>
          <w:color w:val="000000" w:themeColor="text1"/>
          <w:szCs w:val="24"/>
        </w:rPr>
        <w:t>e poverty and reduce inequality</w:t>
      </w:r>
      <w:r w:rsidR="00A67B53">
        <w:rPr>
          <w:color w:val="000000" w:themeColor="text1"/>
          <w:szCs w:val="24"/>
        </w:rPr>
        <w:t>. The ratification of the International Covenant on Economic, Social and Cultural Rights was a commendable step in this regard.</w:t>
      </w:r>
    </w:p>
    <w:p w:rsidR="00A67B53" w:rsidRDefault="00A67B53" w:rsidP="00090565">
      <w:pPr>
        <w:spacing w:line="276" w:lineRule="auto"/>
        <w:ind w:left="180" w:right="0"/>
        <w:rPr>
          <w:color w:val="000000" w:themeColor="text1"/>
          <w:szCs w:val="24"/>
        </w:rPr>
      </w:pPr>
    </w:p>
    <w:p w:rsidR="00D32084" w:rsidRDefault="00A67B53" w:rsidP="003C0310">
      <w:pPr>
        <w:spacing w:line="276" w:lineRule="auto"/>
        <w:ind w:left="180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Georgia notes the adoption of the Prevention and Combating of Torture of Persons Act</w:t>
      </w:r>
      <w:r w:rsidR="00183660">
        <w:rPr>
          <w:color w:val="000000" w:themeColor="text1"/>
          <w:szCs w:val="24"/>
        </w:rPr>
        <w:t xml:space="preserve"> as an important measure to eliminate torture and other cruel or degrading treatment. </w:t>
      </w:r>
      <w:r w:rsidR="00874968">
        <w:rPr>
          <w:color w:val="000000" w:themeColor="text1"/>
          <w:szCs w:val="24"/>
        </w:rPr>
        <w:t xml:space="preserve"> </w:t>
      </w:r>
    </w:p>
    <w:p w:rsidR="003C0310" w:rsidRDefault="003C0310" w:rsidP="003C0310">
      <w:pPr>
        <w:spacing w:line="276" w:lineRule="auto"/>
        <w:ind w:left="180" w:right="0"/>
        <w:rPr>
          <w:color w:val="000000" w:themeColor="text1"/>
          <w:szCs w:val="24"/>
        </w:rPr>
      </w:pPr>
    </w:p>
    <w:p w:rsidR="003C0310" w:rsidRDefault="00641D03" w:rsidP="003C0310">
      <w:pPr>
        <w:spacing w:line="276" w:lineRule="auto"/>
        <w:ind w:left="180" w:right="0"/>
        <w:rPr>
          <w:color w:val="000000" w:themeColor="text1"/>
          <w:szCs w:val="24"/>
        </w:rPr>
      </w:pPr>
      <w:bookmarkStart w:id="0" w:name="_GoBack"/>
      <w:bookmarkEnd w:id="0"/>
      <w:r>
        <w:rPr>
          <w:color w:val="000000" w:themeColor="text1"/>
          <w:szCs w:val="24"/>
        </w:rPr>
        <w:t>We appreciate</w:t>
      </w:r>
      <w:r w:rsidR="003C0310">
        <w:rPr>
          <w:color w:val="000000" w:themeColor="text1"/>
          <w:szCs w:val="24"/>
        </w:rPr>
        <w:t xml:space="preserve"> the elaboration of the National Action Plan to combat Racism, Racial Discrimination,</w:t>
      </w:r>
      <w:r>
        <w:rPr>
          <w:color w:val="000000" w:themeColor="text1"/>
          <w:szCs w:val="24"/>
        </w:rPr>
        <w:t xml:space="preserve"> Xenophobia and Related Intolerance </w:t>
      </w:r>
      <w:r w:rsidR="003C0310">
        <w:rPr>
          <w:color w:val="000000" w:themeColor="text1"/>
          <w:szCs w:val="24"/>
        </w:rPr>
        <w:t xml:space="preserve">as well the Prevention and Combating of Hate Crimes and Speech Bill, </w:t>
      </w:r>
      <w:r>
        <w:rPr>
          <w:color w:val="000000" w:themeColor="text1"/>
          <w:szCs w:val="24"/>
        </w:rPr>
        <w:t>and</w:t>
      </w:r>
      <w:r w:rsidR="003C0310">
        <w:rPr>
          <w:color w:val="000000" w:themeColor="text1"/>
          <w:szCs w:val="24"/>
        </w:rPr>
        <w:t xml:space="preserve"> encourage the Government of South Africa to continue efforts to build an inclusive society.   </w:t>
      </w:r>
    </w:p>
    <w:p w:rsidR="00666492" w:rsidRPr="00666492" w:rsidRDefault="00666492" w:rsidP="00666492">
      <w:pPr>
        <w:spacing w:line="276" w:lineRule="auto"/>
        <w:ind w:right="0"/>
        <w:rPr>
          <w:color w:val="000000" w:themeColor="text1"/>
          <w:szCs w:val="24"/>
        </w:rPr>
      </w:pPr>
    </w:p>
    <w:p w:rsidR="00090565" w:rsidRDefault="00090565" w:rsidP="00090565">
      <w:pPr>
        <w:spacing w:line="276" w:lineRule="auto"/>
        <w:ind w:left="180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Georgia would like to recommend to </w:t>
      </w:r>
      <w:r w:rsidR="003C0310">
        <w:rPr>
          <w:color w:val="000000" w:themeColor="text1"/>
          <w:szCs w:val="24"/>
        </w:rPr>
        <w:t>South Africa</w:t>
      </w:r>
      <w:r>
        <w:rPr>
          <w:color w:val="000000" w:themeColor="text1"/>
          <w:szCs w:val="24"/>
        </w:rPr>
        <w:t xml:space="preserve">: </w:t>
      </w:r>
    </w:p>
    <w:p w:rsidR="00D0489E" w:rsidRDefault="00641D03" w:rsidP="00D0489E">
      <w:pPr>
        <w:pStyle w:val="ListParagraph"/>
        <w:numPr>
          <w:ilvl w:val="0"/>
          <w:numId w:val="4"/>
        </w:numPr>
        <w:spacing w:line="276" w:lineRule="auto"/>
        <w:ind w:left="540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To revive efforts to d</w:t>
      </w:r>
      <w:r w:rsidR="00D0489E">
        <w:rPr>
          <w:color w:val="000000" w:themeColor="text1"/>
          <w:szCs w:val="24"/>
        </w:rPr>
        <w:t>evelop a National Action Plan on combating gender-based violence;</w:t>
      </w:r>
    </w:p>
    <w:p w:rsidR="00090565" w:rsidRDefault="00641D03" w:rsidP="003C0310">
      <w:pPr>
        <w:pStyle w:val="ListParagraph"/>
        <w:numPr>
          <w:ilvl w:val="0"/>
          <w:numId w:val="4"/>
        </w:numPr>
        <w:spacing w:line="276" w:lineRule="auto"/>
        <w:ind w:left="540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To c</w:t>
      </w:r>
      <w:r w:rsidR="00D0489E">
        <w:rPr>
          <w:color w:val="000000" w:themeColor="text1"/>
          <w:szCs w:val="24"/>
        </w:rPr>
        <w:t>ontinue taking measures to prevent torture and other forms of ill-t</w:t>
      </w:r>
      <w:r>
        <w:rPr>
          <w:color w:val="000000" w:themeColor="text1"/>
          <w:szCs w:val="24"/>
        </w:rPr>
        <w:t>reatment, including steps towards ratification of the</w:t>
      </w:r>
      <w:r w:rsidR="00D0489E">
        <w:rPr>
          <w:color w:val="000000" w:themeColor="text1"/>
          <w:szCs w:val="24"/>
        </w:rPr>
        <w:t xml:space="preserve"> OP-CAT;</w:t>
      </w:r>
    </w:p>
    <w:p w:rsidR="00C77107" w:rsidRPr="009E1E7B" w:rsidRDefault="00C77107" w:rsidP="009E1E7B">
      <w:pPr>
        <w:pStyle w:val="ListParagraph"/>
        <w:ind w:right="0"/>
        <w:rPr>
          <w:color w:val="000000" w:themeColor="text1"/>
          <w:szCs w:val="24"/>
        </w:rPr>
      </w:pPr>
    </w:p>
    <w:p w:rsidR="00866B4A" w:rsidRDefault="0008196A" w:rsidP="00874968">
      <w:pPr>
        <w:ind w:left="180" w:right="0"/>
      </w:pPr>
      <w:r w:rsidRPr="00E43E54">
        <w:rPr>
          <w:color w:val="000000" w:themeColor="text1"/>
          <w:szCs w:val="24"/>
        </w:rPr>
        <w:t xml:space="preserve">We wish the delegation of </w:t>
      </w:r>
      <w:r w:rsidR="003C0310">
        <w:rPr>
          <w:color w:val="000000" w:themeColor="text1"/>
          <w:szCs w:val="24"/>
        </w:rPr>
        <w:t>South Africa</w:t>
      </w:r>
      <w:r w:rsidRPr="00E43E54">
        <w:rPr>
          <w:color w:val="000000" w:themeColor="text1"/>
          <w:szCs w:val="24"/>
        </w:rPr>
        <w:t xml:space="preserve"> a successful UPR</w:t>
      </w:r>
      <w:r>
        <w:t>.</w:t>
      </w:r>
    </w:p>
    <w:p w:rsidR="00C653E9" w:rsidRDefault="00C653E9" w:rsidP="0008196A">
      <w:pPr>
        <w:ind w:right="0"/>
        <w:rPr>
          <w:sz w:val="20"/>
          <w:szCs w:val="20"/>
        </w:rPr>
      </w:pPr>
    </w:p>
    <w:sectPr w:rsidR="00C653E9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149"/>
    <w:multiLevelType w:val="hybridMultilevel"/>
    <w:tmpl w:val="7862EB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1A2"/>
    <w:multiLevelType w:val="hybridMultilevel"/>
    <w:tmpl w:val="A9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24C1"/>
    <w:multiLevelType w:val="hybridMultilevel"/>
    <w:tmpl w:val="608AE5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3"/>
    <w:rsid w:val="00002DF6"/>
    <w:rsid w:val="00031904"/>
    <w:rsid w:val="00066324"/>
    <w:rsid w:val="0008196A"/>
    <w:rsid w:val="00090565"/>
    <w:rsid w:val="000F3AF9"/>
    <w:rsid w:val="00151AE5"/>
    <w:rsid w:val="00172A3E"/>
    <w:rsid w:val="00183660"/>
    <w:rsid w:val="00194ED0"/>
    <w:rsid w:val="001A2888"/>
    <w:rsid w:val="001A42DD"/>
    <w:rsid w:val="001C3667"/>
    <w:rsid w:val="0024284A"/>
    <w:rsid w:val="0025015A"/>
    <w:rsid w:val="00281A00"/>
    <w:rsid w:val="00295EC9"/>
    <w:rsid w:val="002F224A"/>
    <w:rsid w:val="00302CEB"/>
    <w:rsid w:val="00334ED1"/>
    <w:rsid w:val="00340977"/>
    <w:rsid w:val="00361214"/>
    <w:rsid w:val="00361EBC"/>
    <w:rsid w:val="00371D95"/>
    <w:rsid w:val="00387D51"/>
    <w:rsid w:val="003B2019"/>
    <w:rsid w:val="003B7A25"/>
    <w:rsid w:val="003C0310"/>
    <w:rsid w:val="003E298F"/>
    <w:rsid w:val="00434203"/>
    <w:rsid w:val="004A5707"/>
    <w:rsid w:val="005567C1"/>
    <w:rsid w:val="005648E7"/>
    <w:rsid w:val="00576176"/>
    <w:rsid w:val="00595753"/>
    <w:rsid w:val="005A11A4"/>
    <w:rsid w:val="005A2B4D"/>
    <w:rsid w:val="005A735C"/>
    <w:rsid w:val="005B4CF4"/>
    <w:rsid w:val="005F696A"/>
    <w:rsid w:val="006175C9"/>
    <w:rsid w:val="00641D03"/>
    <w:rsid w:val="006462BF"/>
    <w:rsid w:val="00662A9E"/>
    <w:rsid w:val="00666492"/>
    <w:rsid w:val="00684A2F"/>
    <w:rsid w:val="006E3441"/>
    <w:rsid w:val="007C523A"/>
    <w:rsid w:val="007C6C0E"/>
    <w:rsid w:val="00820D06"/>
    <w:rsid w:val="00866B4A"/>
    <w:rsid w:val="00870791"/>
    <w:rsid w:val="00872395"/>
    <w:rsid w:val="00874968"/>
    <w:rsid w:val="00895A60"/>
    <w:rsid w:val="00897476"/>
    <w:rsid w:val="008A530F"/>
    <w:rsid w:val="008A5C4B"/>
    <w:rsid w:val="008D28B4"/>
    <w:rsid w:val="00903C2C"/>
    <w:rsid w:val="00952085"/>
    <w:rsid w:val="00996C04"/>
    <w:rsid w:val="009C256C"/>
    <w:rsid w:val="009C50E1"/>
    <w:rsid w:val="009D7CAA"/>
    <w:rsid w:val="009E1E7B"/>
    <w:rsid w:val="009E2D7A"/>
    <w:rsid w:val="00A14BA9"/>
    <w:rsid w:val="00A171B6"/>
    <w:rsid w:val="00A3052C"/>
    <w:rsid w:val="00A51ACD"/>
    <w:rsid w:val="00A52BA4"/>
    <w:rsid w:val="00A67B53"/>
    <w:rsid w:val="00AB56FF"/>
    <w:rsid w:val="00B12A10"/>
    <w:rsid w:val="00B26B9A"/>
    <w:rsid w:val="00B44318"/>
    <w:rsid w:val="00B50BD7"/>
    <w:rsid w:val="00B6777D"/>
    <w:rsid w:val="00B72032"/>
    <w:rsid w:val="00B80DDD"/>
    <w:rsid w:val="00BC10B5"/>
    <w:rsid w:val="00BC304C"/>
    <w:rsid w:val="00BE295A"/>
    <w:rsid w:val="00BF0E9F"/>
    <w:rsid w:val="00C013FE"/>
    <w:rsid w:val="00C653E9"/>
    <w:rsid w:val="00C66B73"/>
    <w:rsid w:val="00C77107"/>
    <w:rsid w:val="00CB7863"/>
    <w:rsid w:val="00D0489E"/>
    <w:rsid w:val="00D32084"/>
    <w:rsid w:val="00D7679C"/>
    <w:rsid w:val="00D77338"/>
    <w:rsid w:val="00DB0753"/>
    <w:rsid w:val="00E20C95"/>
    <w:rsid w:val="00E37BA1"/>
    <w:rsid w:val="00E43E54"/>
    <w:rsid w:val="00EB1E10"/>
    <w:rsid w:val="00EB3213"/>
    <w:rsid w:val="00EC6F36"/>
    <w:rsid w:val="00F26628"/>
    <w:rsid w:val="00F932D9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92965B-8B7A-4937-8D05-0DC8564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63"/>
    <w:pPr>
      <w:ind w:right="691"/>
      <w:jc w:val="both"/>
    </w:pPr>
    <w:rPr>
      <w:rFonts w:ascii="Sylfaen" w:hAnsi="Sylfaen"/>
      <w:sz w:val="24"/>
    </w:rPr>
  </w:style>
  <w:style w:type="paragraph" w:styleId="Heading2">
    <w:name w:val="heading 2"/>
    <w:basedOn w:val="Normal"/>
    <w:link w:val="Heading2Char"/>
    <w:uiPriority w:val="9"/>
    <w:qFormat/>
    <w:rsid w:val="005A2B4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441"/>
    <w:pPr>
      <w:spacing w:before="100" w:beforeAutospacing="1" w:after="100" w:afterAutospacing="1"/>
      <w:ind w:right="0"/>
      <w:jc w:val="left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D767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0489E"/>
    <w:rPr>
      <w:color w:val="0000FF"/>
      <w:u w:val="single"/>
    </w:rPr>
  </w:style>
  <w:style w:type="paragraph" w:customStyle="1" w:styleId="Body">
    <w:name w:val="Body"/>
    <w:rsid w:val="00641D0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0DC8A-6F8B-4EC9-AEE7-F88514DDBAB6}"/>
</file>

<file path=customXml/itemProps2.xml><?xml version="1.0" encoding="utf-8"?>
<ds:datastoreItem xmlns:ds="http://schemas.openxmlformats.org/officeDocument/2006/customXml" ds:itemID="{277C0D11-0CAB-4F5D-8004-FFAC22020D5A}"/>
</file>

<file path=customXml/itemProps3.xml><?xml version="1.0" encoding="utf-8"?>
<ds:datastoreItem xmlns:ds="http://schemas.openxmlformats.org/officeDocument/2006/customXml" ds:itemID="{D611A9CD-A0E1-42BE-BECF-60AB284C4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ssupatashvili</dc:creator>
  <cp:lastModifiedBy>Ana Doborjginidze</cp:lastModifiedBy>
  <cp:revision>2</cp:revision>
  <cp:lastPrinted>2017-05-10T11:36:00Z</cp:lastPrinted>
  <dcterms:created xsi:type="dcterms:W3CDTF">2017-05-10T11:38:00Z</dcterms:created>
  <dcterms:modified xsi:type="dcterms:W3CDTF">2017-05-10T11:38:00Z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